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75FF" w:rsidTr="003B75FF">
        <w:tc>
          <w:tcPr>
            <w:tcW w:w="9212" w:type="dxa"/>
            <w:shd w:val="clear" w:color="auto" w:fill="FFC000"/>
          </w:tcPr>
          <w:p w:rsidR="003B75FF" w:rsidRDefault="003B75FF" w:rsidP="003B75FF">
            <w:pPr>
              <w:jc w:val="center"/>
            </w:pPr>
            <w:r w:rsidRPr="003B75FF">
              <w:rPr>
                <w:rFonts w:ascii="Verdana" w:hAnsi="Verdana"/>
                <w:b/>
                <w:sz w:val="36"/>
                <w:szCs w:val="36"/>
              </w:rPr>
              <w:t xml:space="preserve">STENCIL 5A: WAYS </w:t>
            </w:r>
            <w:r>
              <w:rPr>
                <w:rFonts w:ascii="Verdana" w:hAnsi="Verdana"/>
                <w:b/>
                <w:sz w:val="36"/>
                <w:szCs w:val="36"/>
              </w:rPr>
              <w:t>TO</w:t>
            </w:r>
            <w:r w:rsidRPr="003B75FF">
              <w:rPr>
                <w:rFonts w:ascii="Verdana" w:hAnsi="Verdana"/>
                <w:b/>
                <w:sz w:val="36"/>
                <w:szCs w:val="36"/>
              </w:rPr>
              <w:t xml:space="preserve"> EXPRESS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3B75FF">
              <w:rPr>
                <w:rFonts w:ascii="Verdana" w:hAnsi="Verdana"/>
                <w:b/>
                <w:sz w:val="36"/>
                <w:szCs w:val="36"/>
              </w:rPr>
              <w:t>FUTURE.</w:t>
            </w:r>
          </w:p>
        </w:tc>
      </w:tr>
    </w:tbl>
    <w:p w:rsidR="003B75FF" w:rsidRPr="003B75FF" w:rsidRDefault="003B75FF" w:rsidP="00D5205D">
      <w:pPr>
        <w:jc w:val="center"/>
        <w:rPr>
          <w:rFonts w:ascii="Verdana" w:hAnsi="Verdana"/>
          <w:b/>
          <w:sz w:val="36"/>
          <w:szCs w:val="36"/>
        </w:rPr>
      </w:pPr>
      <w:proofErr w:type="spellStart"/>
      <w:r w:rsidRPr="003B75FF">
        <w:rPr>
          <w:rFonts w:ascii="Verdana" w:hAnsi="Verdana"/>
          <w:b/>
          <w:sz w:val="36"/>
          <w:szCs w:val="36"/>
        </w:rPr>
        <w:t>There</w:t>
      </w:r>
      <w:proofErr w:type="spellEnd"/>
      <w:r w:rsidRPr="003B75FF">
        <w:rPr>
          <w:rFonts w:ascii="Verdana" w:hAnsi="Verdana"/>
          <w:b/>
          <w:sz w:val="36"/>
          <w:szCs w:val="36"/>
        </w:rPr>
        <w:t xml:space="preserve"> are a </w:t>
      </w:r>
      <w:proofErr w:type="spellStart"/>
      <w:r w:rsidRPr="003B75FF">
        <w:rPr>
          <w:rFonts w:ascii="Verdana" w:hAnsi="Verdana"/>
          <w:b/>
          <w:sz w:val="36"/>
          <w:szCs w:val="36"/>
        </w:rPr>
        <w:t>number</w:t>
      </w:r>
      <w:proofErr w:type="spellEnd"/>
      <w:r w:rsidRPr="003B75FF">
        <w:rPr>
          <w:rFonts w:ascii="Verdana" w:hAnsi="Verdana"/>
          <w:b/>
          <w:sz w:val="36"/>
          <w:szCs w:val="36"/>
        </w:rPr>
        <w:t xml:space="preserve"> of </w:t>
      </w:r>
      <w:proofErr w:type="spellStart"/>
      <w:r w:rsidRPr="003B75FF">
        <w:rPr>
          <w:rFonts w:ascii="Verdana" w:hAnsi="Verdana"/>
          <w:b/>
          <w:sz w:val="36"/>
          <w:szCs w:val="36"/>
        </w:rPr>
        <w:t>ways</w:t>
      </w:r>
      <w:proofErr w:type="spellEnd"/>
      <w:r w:rsidRPr="003B75FF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Pr="003B75FF">
        <w:rPr>
          <w:rFonts w:ascii="Verdana" w:hAnsi="Verdana"/>
          <w:b/>
          <w:sz w:val="36"/>
          <w:szCs w:val="36"/>
        </w:rPr>
        <w:t>to</w:t>
      </w:r>
      <w:proofErr w:type="spellEnd"/>
      <w:r w:rsidRPr="003B75FF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Pr="003B75FF">
        <w:rPr>
          <w:rFonts w:ascii="Verdana" w:hAnsi="Verdana"/>
          <w:b/>
          <w:sz w:val="36"/>
          <w:szCs w:val="36"/>
        </w:rPr>
        <w:t>express</w:t>
      </w:r>
      <w:proofErr w:type="spellEnd"/>
      <w:r w:rsidRPr="003B75FF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Pr="003B75FF">
        <w:rPr>
          <w:rFonts w:ascii="Verdana" w:hAnsi="Verdana"/>
          <w:b/>
          <w:sz w:val="36"/>
          <w:szCs w:val="36"/>
        </w:rPr>
        <w:t>future</w:t>
      </w:r>
      <w:proofErr w:type="spellEnd"/>
      <w:r w:rsidRPr="003B75FF">
        <w:rPr>
          <w:rFonts w:ascii="Verdana" w:hAnsi="Verdana"/>
          <w:b/>
          <w:sz w:val="36"/>
          <w:szCs w:val="36"/>
        </w:rPr>
        <w:t xml:space="preserve">. In </w:t>
      </w:r>
      <w:proofErr w:type="spellStart"/>
      <w:r w:rsidRPr="003B75FF">
        <w:rPr>
          <w:rFonts w:ascii="Verdana" w:hAnsi="Verdana"/>
          <w:b/>
          <w:sz w:val="36"/>
          <w:szCs w:val="36"/>
        </w:rPr>
        <w:t>all</w:t>
      </w:r>
      <w:proofErr w:type="spellEnd"/>
      <w:r w:rsidRPr="003B75FF">
        <w:rPr>
          <w:rFonts w:ascii="Verdana" w:hAnsi="Verdana"/>
          <w:b/>
          <w:sz w:val="36"/>
          <w:szCs w:val="36"/>
        </w:rPr>
        <w:t xml:space="preserve">, </w:t>
      </w:r>
      <w:proofErr w:type="spellStart"/>
      <w:r w:rsidRPr="003B75FF">
        <w:rPr>
          <w:rFonts w:ascii="Verdana" w:hAnsi="Verdana"/>
          <w:b/>
          <w:sz w:val="36"/>
          <w:szCs w:val="36"/>
        </w:rPr>
        <w:t>you</w:t>
      </w:r>
      <w:proofErr w:type="spellEnd"/>
      <w:r w:rsidRPr="003B75FF">
        <w:rPr>
          <w:rFonts w:ascii="Verdana" w:hAnsi="Verdana"/>
          <w:b/>
          <w:sz w:val="36"/>
          <w:szCs w:val="36"/>
        </w:rPr>
        <w:t xml:space="preserve"> have </w:t>
      </w:r>
      <w:proofErr w:type="spellStart"/>
      <w:r w:rsidRPr="003B75FF">
        <w:rPr>
          <w:rFonts w:ascii="Verdana" w:hAnsi="Verdana"/>
          <w:b/>
          <w:sz w:val="36"/>
          <w:szCs w:val="36"/>
        </w:rPr>
        <w:t>to</w:t>
      </w:r>
      <w:proofErr w:type="spellEnd"/>
      <w:r w:rsidRPr="003B75FF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Pr="003B75FF">
        <w:rPr>
          <w:rFonts w:ascii="Verdana" w:hAnsi="Verdana"/>
          <w:b/>
          <w:sz w:val="36"/>
          <w:szCs w:val="36"/>
        </w:rPr>
        <w:t>know</w:t>
      </w:r>
      <w:proofErr w:type="spellEnd"/>
      <w:r w:rsidRPr="003B75FF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Pr="003B75FF">
        <w:rPr>
          <w:rFonts w:ascii="Verdana" w:hAnsi="Verdana"/>
          <w:b/>
          <w:sz w:val="36"/>
          <w:szCs w:val="36"/>
          <w:u w:val="single"/>
        </w:rPr>
        <w:t>four</w:t>
      </w:r>
      <w:proofErr w:type="spellEnd"/>
      <w:r w:rsidRPr="003B75FF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Pr="003B75FF">
        <w:rPr>
          <w:rFonts w:ascii="Verdana" w:hAnsi="Verdana"/>
          <w:b/>
          <w:sz w:val="36"/>
          <w:szCs w:val="36"/>
        </w:rPr>
        <w:t>ways</w:t>
      </w:r>
      <w:proofErr w:type="spellEnd"/>
      <w:r w:rsidRPr="003B75FF">
        <w:rPr>
          <w:rFonts w:ascii="Verdana" w:hAnsi="Verdana"/>
          <w:b/>
          <w:sz w:val="36"/>
          <w:szCs w:val="36"/>
        </w:rPr>
        <w:t xml:space="preserve">. </w:t>
      </w:r>
      <w:proofErr w:type="spellStart"/>
      <w:r w:rsidRPr="003B75FF">
        <w:rPr>
          <w:rFonts w:ascii="Verdana" w:hAnsi="Verdana"/>
          <w:b/>
          <w:sz w:val="36"/>
          <w:szCs w:val="36"/>
        </w:rPr>
        <w:t>This</w:t>
      </w:r>
      <w:proofErr w:type="spellEnd"/>
      <w:r w:rsidRPr="003B75FF">
        <w:rPr>
          <w:rFonts w:ascii="Verdana" w:hAnsi="Verdana"/>
          <w:b/>
          <w:sz w:val="36"/>
          <w:szCs w:val="36"/>
        </w:rPr>
        <w:t xml:space="preserve"> stencil </w:t>
      </w:r>
      <w:proofErr w:type="spellStart"/>
      <w:r w:rsidRPr="003B75FF">
        <w:rPr>
          <w:rFonts w:ascii="Verdana" w:hAnsi="Verdana"/>
          <w:b/>
          <w:sz w:val="36"/>
          <w:szCs w:val="36"/>
        </w:rPr>
        <w:t>discusses</w:t>
      </w:r>
      <w:proofErr w:type="spellEnd"/>
      <w:r w:rsidRPr="003B75FF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Pr="00D5205D">
        <w:rPr>
          <w:rFonts w:ascii="Verdana" w:hAnsi="Verdana"/>
          <w:b/>
          <w:sz w:val="36"/>
          <w:szCs w:val="36"/>
          <w:u w:val="single"/>
        </w:rPr>
        <w:t>two</w:t>
      </w:r>
      <w:proofErr w:type="spellEnd"/>
      <w:r w:rsidRPr="003B75FF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Pr="003B75FF">
        <w:rPr>
          <w:rFonts w:ascii="Verdana" w:hAnsi="Verdana"/>
          <w:b/>
          <w:sz w:val="36"/>
          <w:szCs w:val="36"/>
        </w:rPr>
        <w:t>ways</w:t>
      </w:r>
      <w:proofErr w:type="spellEnd"/>
      <w:r w:rsidRPr="003B75FF">
        <w:rPr>
          <w:rFonts w:ascii="Verdana" w:hAnsi="Verdana"/>
          <w:b/>
          <w:sz w:val="36"/>
          <w:szCs w:val="36"/>
        </w:rPr>
        <w:t>.</w:t>
      </w:r>
    </w:p>
    <w:tbl>
      <w:tblPr>
        <w:tblStyle w:val="Tabel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3B75FF" w:rsidRPr="003B75FF" w:rsidTr="003B75FF">
        <w:tc>
          <w:tcPr>
            <w:tcW w:w="10065" w:type="dxa"/>
            <w:shd w:val="clear" w:color="auto" w:fill="FFC000"/>
          </w:tcPr>
          <w:p w:rsidR="003B75FF" w:rsidRPr="003B75FF" w:rsidRDefault="003B75FF" w:rsidP="003B75FF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36"/>
                <w:szCs w:val="36"/>
              </w:rPr>
            </w:pPr>
            <w:r w:rsidRPr="003B75FF">
              <w:rPr>
                <w:rFonts w:ascii="Verdana" w:hAnsi="Verdana"/>
                <w:b/>
                <w:sz w:val="36"/>
                <w:szCs w:val="36"/>
              </w:rPr>
              <w:t>SHALL/WILL + INFINITIVE</w:t>
            </w:r>
            <w:r w:rsidR="00D5205D">
              <w:rPr>
                <w:rFonts w:ascii="Verdana" w:hAnsi="Verdana"/>
                <w:b/>
                <w:sz w:val="36"/>
                <w:szCs w:val="36"/>
              </w:rPr>
              <w:t xml:space="preserve"> (first form)</w:t>
            </w:r>
          </w:p>
        </w:tc>
      </w:tr>
      <w:tr w:rsidR="003B75FF" w:rsidRPr="003B75FF" w:rsidTr="003B75FF">
        <w:tc>
          <w:tcPr>
            <w:tcW w:w="10065" w:type="dxa"/>
            <w:shd w:val="clear" w:color="auto" w:fill="00B0F0"/>
          </w:tcPr>
          <w:p w:rsidR="00D5205D" w:rsidRDefault="003B75FF" w:rsidP="003B75FF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36"/>
                <w:szCs w:val="36"/>
              </w:rPr>
            </w:pPr>
            <w:r w:rsidRPr="003B75FF">
              <w:rPr>
                <w:rFonts w:ascii="Verdana" w:hAnsi="Verdana"/>
                <w:b/>
                <w:sz w:val="36"/>
                <w:szCs w:val="36"/>
              </w:rPr>
              <w:t>TO BE GOING TO + INFINITIVE</w:t>
            </w:r>
            <w:r w:rsidR="00D5205D">
              <w:rPr>
                <w:rFonts w:ascii="Verdana" w:hAnsi="Verdana"/>
                <w:b/>
                <w:sz w:val="36"/>
                <w:szCs w:val="36"/>
              </w:rPr>
              <w:t xml:space="preserve">(first </w:t>
            </w:r>
          </w:p>
          <w:p w:rsidR="003B75FF" w:rsidRPr="003B75FF" w:rsidRDefault="00D5205D" w:rsidP="00D5205D">
            <w:pPr>
              <w:pStyle w:val="Lijstalinea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      form)</w:t>
            </w:r>
          </w:p>
        </w:tc>
      </w:tr>
    </w:tbl>
    <w:p w:rsidR="003B75FF" w:rsidRDefault="003B75FF"/>
    <w:tbl>
      <w:tblPr>
        <w:tblStyle w:val="Tabelraster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42"/>
        <w:gridCol w:w="3235"/>
        <w:gridCol w:w="3488"/>
      </w:tblGrid>
      <w:tr w:rsidR="003B75FF" w:rsidRPr="003B75FF" w:rsidTr="0033030D">
        <w:tc>
          <w:tcPr>
            <w:tcW w:w="10065" w:type="dxa"/>
            <w:gridSpan w:val="3"/>
            <w:shd w:val="clear" w:color="auto" w:fill="FFC000"/>
          </w:tcPr>
          <w:p w:rsidR="003B75FF" w:rsidRPr="003B75FF" w:rsidRDefault="003B75FF" w:rsidP="003B75FF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b/>
                <w:sz w:val="36"/>
                <w:szCs w:val="36"/>
              </w:rPr>
            </w:pPr>
            <w:r w:rsidRPr="003B75FF">
              <w:rPr>
                <w:rFonts w:ascii="Verdana" w:hAnsi="Verdana"/>
                <w:b/>
                <w:sz w:val="36"/>
                <w:szCs w:val="36"/>
              </w:rPr>
              <w:t>SHALL/WILL + INFINITIVE</w:t>
            </w:r>
            <w:r w:rsidR="00D5205D">
              <w:rPr>
                <w:rFonts w:ascii="Verdana" w:hAnsi="Verdana"/>
                <w:b/>
                <w:sz w:val="36"/>
                <w:szCs w:val="36"/>
              </w:rPr>
              <w:t xml:space="preserve"> (first form)</w:t>
            </w:r>
          </w:p>
        </w:tc>
      </w:tr>
      <w:tr w:rsidR="003B75FF" w:rsidRPr="003B75FF" w:rsidTr="0033030D">
        <w:tc>
          <w:tcPr>
            <w:tcW w:w="3342" w:type="dxa"/>
            <w:shd w:val="clear" w:color="auto" w:fill="FFC000"/>
          </w:tcPr>
          <w:p w:rsidR="003B75FF" w:rsidRPr="003B75FF" w:rsidRDefault="003B75FF">
            <w:pPr>
              <w:rPr>
                <w:rFonts w:ascii="Verdana" w:hAnsi="Verdana"/>
                <w:b/>
                <w:sz w:val="32"/>
                <w:szCs w:val="32"/>
              </w:rPr>
            </w:pPr>
            <w:r w:rsidRPr="003B75FF">
              <w:rPr>
                <w:rFonts w:ascii="Verdana" w:hAnsi="Verdana"/>
                <w:b/>
                <w:sz w:val="32"/>
                <w:szCs w:val="32"/>
              </w:rPr>
              <w:t>POSITIVE</w:t>
            </w:r>
          </w:p>
        </w:tc>
        <w:tc>
          <w:tcPr>
            <w:tcW w:w="3235" w:type="dxa"/>
            <w:shd w:val="clear" w:color="auto" w:fill="FFC000"/>
          </w:tcPr>
          <w:p w:rsidR="003B75FF" w:rsidRPr="003B75FF" w:rsidRDefault="003B75FF">
            <w:pPr>
              <w:rPr>
                <w:rFonts w:ascii="Verdana" w:hAnsi="Verdana"/>
                <w:b/>
                <w:sz w:val="32"/>
                <w:szCs w:val="32"/>
              </w:rPr>
            </w:pPr>
            <w:r w:rsidRPr="003B75FF">
              <w:rPr>
                <w:rFonts w:ascii="Verdana" w:hAnsi="Verdana"/>
                <w:b/>
                <w:sz w:val="32"/>
                <w:szCs w:val="32"/>
              </w:rPr>
              <w:t>INTERROGATIVE</w:t>
            </w:r>
          </w:p>
        </w:tc>
        <w:tc>
          <w:tcPr>
            <w:tcW w:w="3488" w:type="dxa"/>
            <w:shd w:val="clear" w:color="auto" w:fill="FFC000"/>
          </w:tcPr>
          <w:p w:rsidR="003B75FF" w:rsidRPr="003B75FF" w:rsidRDefault="003B75FF">
            <w:pPr>
              <w:rPr>
                <w:rFonts w:ascii="Verdana" w:hAnsi="Verdana"/>
                <w:b/>
                <w:sz w:val="32"/>
                <w:szCs w:val="32"/>
              </w:rPr>
            </w:pPr>
            <w:r w:rsidRPr="003B75FF">
              <w:rPr>
                <w:rFonts w:ascii="Verdana" w:hAnsi="Verdana"/>
                <w:b/>
                <w:sz w:val="32"/>
                <w:szCs w:val="32"/>
              </w:rPr>
              <w:t>NEGATIVE</w:t>
            </w:r>
          </w:p>
        </w:tc>
      </w:tr>
      <w:tr w:rsidR="003B75FF" w:rsidRPr="003B75FF" w:rsidTr="0033030D">
        <w:tc>
          <w:tcPr>
            <w:tcW w:w="3342" w:type="dxa"/>
            <w:shd w:val="clear" w:color="auto" w:fill="FFC000"/>
          </w:tcPr>
          <w:p w:rsidR="0033030D" w:rsidRDefault="003B75FF" w:rsidP="003B75FF">
            <w:pPr>
              <w:rPr>
                <w:rFonts w:ascii="Verdana" w:hAnsi="Verdana"/>
                <w:b/>
                <w:sz w:val="32"/>
                <w:szCs w:val="32"/>
              </w:rPr>
            </w:pPr>
            <w:r w:rsidRPr="003B75FF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 w:rsidRPr="003B75FF">
              <w:rPr>
                <w:rFonts w:ascii="Verdana" w:hAnsi="Verdana"/>
                <w:b/>
                <w:sz w:val="32"/>
                <w:szCs w:val="32"/>
              </w:rPr>
              <w:t>shall</w:t>
            </w:r>
            <w:proofErr w:type="spellEnd"/>
            <w:r w:rsidRPr="003B75FF">
              <w:rPr>
                <w:rFonts w:ascii="Verdana" w:hAnsi="Verdana"/>
                <w:b/>
                <w:sz w:val="32"/>
                <w:szCs w:val="32"/>
              </w:rPr>
              <w:t>/</w:t>
            </w:r>
            <w:proofErr w:type="spellStart"/>
            <w:r w:rsidRPr="003B75FF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="0033030D">
              <w:rPr>
                <w:rFonts w:ascii="Verdana" w:hAnsi="Verdana"/>
                <w:b/>
                <w:sz w:val="32"/>
                <w:szCs w:val="32"/>
              </w:rPr>
              <w:t xml:space="preserve"> ……</w:t>
            </w:r>
            <w:r w:rsidRPr="003B75FF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="0033030D">
              <w:rPr>
                <w:rFonts w:ascii="Verdana" w:hAnsi="Verdana"/>
                <w:b/>
                <w:sz w:val="32"/>
                <w:szCs w:val="32"/>
              </w:rPr>
              <w:t xml:space="preserve">    </w:t>
            </w:r>
          </w:p>
          <w:p w:rsidR="003B75FF" w:rsidRPr="003B75FF" w:rsidRDefault="003B75FF" w:rsidP="003B75F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I’ll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  <w:tc>
          <w:tcPr>
            <w:tcW w:w="3235" w:type="dxa"/>
            <w:shd w:val="clear" w:color="auto" w:fill="FFC000"/>
          </w:tcPr>
          <w:p w:rsidR="003B75FF" w:rsidRPr="003B75FF" w:rsidRDefault="003B75FF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3B75FF">
              <w:rPr>
                <w:rFonts w:ascii="Verdana" w:hAnsi="Verdana"/>
                <w:b/>
                <w:sz w:val="32"/>
                <w:szCs w:val="32"/>
              </w:rPr>
              <w:t>Shall</w:t>
            </w:r>
            <w:proofErr w:type="spellEnd"/>
            <w:r w:rsidRPr="003B75FF">
              <w:rPr>
                <w:rFonts w:ascii="Verdana" w:hAnsi="Verdana"/>
                <w:b/>
                <w:sz w:val="32"/>
                <w:szCs w:val="32"/>
              </w:rPr>
              <w:t xml:space="preserve"> I ……</w:t>
            </w:r>
            <w:r w:rsidR="0033030D">
              <w:rPr>
                <w:rFonts w:ascii="Verdana" w:hAnsi="Verdana"/>
                <w:b/>
                <w:sz w:val="32"/>
                <w:szCs w:val="32"/>
              </w:rPr>
              <w:t>..</w:t>
            </w:r>
            <w:r w:rsidRPr="003B75FF">
              <w:rPr>
                <w:rFonts w:ascii="Verdana" w:hAnsi="Verdana"/>
                <w:b/>
                <w:sz w:val="32"/>
                <w:szCs w:val="32"/>
              </w:rPr>
              <w:t>. ?</w:t>
            </w:r>
          </w:p>
        </w:tc>
        <w:tc>
          <w:tcPr>
            <w:tcW w:w="3488" w:type="dxa"/>
          </w:tcPr>
          <w:p w:rsidR="0033030D" w:rsidRDefault="003B75FF" w:rsidP="0033030D">
            <w:pPr>
              <w:rPr>
                <w:rFonts w:ascii="Verdana" w:hAnsi="Verdana"/>
                <w:b/>
                <w:sz w:val="32"/>
                <w:szCs w:val="32"/>
              </w:rPr>
            </w:pPr>
            <w:r w:rsidRPr="003B75FF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 w:rsidRPr="003B75FF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3B75FF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3B75FF"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 w:rsidR="0033030D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3B75FF">
              <w:rPr>
                <w:rFonts w:ascii="Verdana" w:hAnsi="Verdana"/>
                <w:b/>
                <w:sz w:val="32"/>
                <w:szCs w:val="32"/>
              </w:rPr>
              <w:t>/</w:t>
            </w:r>
          </w:p>
          <w:p w:rsidR="003B75FF" w:rsidRPr="003B75FF" w:rsidRDefault="0033030D" w:rsidP="0033030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(</w:t>
            </w:r>
            <w:r w:rsidR="00DD2310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 w:rsidR="003B75FF" w:rsidRPr="003B75FF">
              <w:rPr>
                <w:rFonts w:ascii="Verdana" w:hAnsi="Verdana"/>
                <w:b/>
                <w:sz w:val="32"/>
                <w:szCs w:val="32"/>
              </w:rPr>
              <w:t>won’t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</w:tr>
      <w:tr w:rsidR="003B75FF" w:rsidRPr="003B75FF" w:rsidTr="0033030D">
        <w:tc>
          <w:tcPr>
            <w:tcW w:w="3342" w:type="dxa"/>
          </w:tcPr>
          <w:p w:rsidR="0033030D" w:rsidRDefault="003B75FF" w:rsidP="003B75FF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="0033030D">
              <w:rPr>
                <w:rFonts w:ascii="Verdana" w:hAnsi="Verdana"/>
                <w:b/>
                <w:sz w:val="32"/>
                <w:szCs w:val="32"/>
              </w:rPr>
              <w:t>………..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 </w:t>
            </w:r>
            <w:r w:rsidR="0033030D">
              <w:rPr>
                <w:rFonts w:ascii="Verdana" w:hAnsi="Verdana"/>
                <w:b/>
                <w:sz w:val="32"/>
                <w:szCs w:val="32"/>
              </w:rPr>
              <w:t xml:space="preserve">    </w:t>
            </w:r>
          </w:p>
          <w:p w:rsidR="003B75FF" w:rsidRPr="003B75FF" w:rsidRDefault="003B75FF" w:rsidP="003B75F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you’ll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  <w:tc>
          <w:tcPr>
            <w:tcW w:w="3235" w:type="dxa"/>
          </w:tcPr>
          <w:p w:rsidR="003B75FF" w:rsidRPr="003B75FF" w:rsidRDefault="003B75F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Will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…… ?</w:t>
            </w:r>
          </w:p>
        </w:tc>
        <w:tc>
          <w:tcPr>
            <w:tcW w:w="3488" w:type="dxa"/>
          </w:tcPr>
          <w:p w:rsidR="003B75FF" w:rsidRPr="003B75FF" w:rsidRDefault="003B75FF" w:rsidP="0033030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 w:rsidR="0033030D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/ </w:t>
            </w:r>
            <w:r w:rsidR="0033030D">
              <w:rPr>
                <w:rFonts w:ascii="Verdana" w:hAnsi="Verdana"/>
                <w:b/>
                <w:sz w:val="32"/>
                <w:szCs w:val="32"/>
              </w:rPr>
              <w:t>(</w:t>
            </w:r>
            <w:proofErr w:type="spellStart"/>
            <w:r w:rsidR="00DD2310"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 w:rsidR="00DD2310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won’t</w:t>
            </w:r>
            <w:proofErr w:type="spellEnd"/>
            <w:r w:rsidR="0033030D"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</w:tr>
      <w:tr w:rsidR="003B75FF" w:rsidRPr="003B75FF" w:rsidTr="0033030D">
        <w:tc>
          <w:tcPr>
            <w:tcW w:w="3342" w:type="dxa"/>
          </w:tcPr>
          <w:p w:rsidR="0033030D" w:rsidRDefault="003B75FF" w:rsidP="003B75F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He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="0033030D">
              <w:rPr>
                <w:rFonts w:ascii="Verdana" w:hAnsi="Verdana"/>
                <w:b/>
                <w:sz w:val="32"/>
                <w:szCs w:val="32"/>
              </w:rPr>
              <w:t>………….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     </w:t>
            </w:r>
            <w:r w:rsidR="0033030D">
              <w:rPr>
                <w:rFonts w:ascii="Verdana" w:hAnsi="Verdana"/>
                <w:b/>
                <w:sz w:val="32"/>
                <w:szCs w:val="32"/>
              </w:rPr>
              <w:t xml:space="preserve">   </w:t>
            </w:r>
          </w:p>
          <w:p w:rsidR="003B75FF" w:rsidRPr="003B75FF" w:rsidRDefault="003B75FF" w:rsidP="003B75F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he’ll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  <w:tc>
          <w:tcPr>
            <w:tcW w:w="3235" w:type="dxa"/>
          </w:tcPr>
          <w:p w:rsidR="003B75FF" w:rsidRPr="003B75FF" w:rsidRDefault="003B75F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Will he …</w:t>
            </w:r>
            <w:r w:rsidR="0033030D">
              <w:rPr>
                <w:rFonts w:ascii="Verdana" w:hAnsi="Verdana"/>
                <w:b/>
                <w:sz w:val="32"/>
                <w:szCs w:val="32"/>
              </w:rPr>
              <w:t>….</w:t>
            </w:r>
            <w:r>
              <w:rPr>
                <w:rFonts w:ascii="Verdana" w:hAnsi="Verdana"/>
                <w:b/>
                <w:sz w:val="32"/>
                <w:szCs w:val="32"/>
              </w:rPr>
              <w:t>. ?</w:t>
            </w:r>
          </w:p>
        </w:tc>
        <w:tc>
          <w:tcPr>
            <w:tcW w:w="3488" w:type="dxa"/>
          </w:tcPr>
          <w:p w:rsidR="0033030D" w:rsidRDefault="003B75F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He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/ </w:t>
            </w:r>
          </w:p>
          <w:p w:rsidR="003B75FF" w:rsidRPr="003B75FF" w:rsidRDefault="0033030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(</w:t>
            </w:r>
            <w:r w:rsidR="00DD2310">
              <w:rPr>
                <w:rFonts w:ascii="Verdana" w:hAnsi="Verdana"/>
                <w:b/>
                <w:sz w:val="32"/>
                <w:szCs w:val="32"/>
              </w:rPr>
              <w:t xml:space="preserve">He </w:t>
            </w:r>
            <w:proofErr w:type="spellStart"/>
            <w:r w:rsidR="003B75FF">
              <w:rPr>
                <w:rFonts w:ascii="Verdana" w:hAnsi="Verdana"/>
                <w:b/>
                <w:sz w:val="32"/>
                <w:szCs w:val="32"/>
              </w:rPr>
              <w:t>won’t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</w:tr>
      <w:tr w:rsidR="003B75FF" w:rsidRPr="003B75FF" w:rsidTr="0033030D">
        <w:tc>
          <w:tcPr>
            <w:tcW w:w="3342" w:type="dxa"/>
          </w:tcPr>
          <w:p w:rsidR="0033030D" w:rsidRDefault="0033030D" w:rsidP="0033030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She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………..      </w:t>
            </w:r>
          </w:p>
          <w:p w:rsidR="003B75FF" w:rsidRPr="003B75FF" w:rsidRDefault="0033030D" w:rsidP="0033030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she’ll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  <w:tc>
          <w:tcPr>
            <w:tcW w:w="3235" w:type="dxa"/>
          </w:tcPr>
          <w:p w:rsidR="003B75FF" w:rsidRPr="003B75FF" w:rsidRDefault="0033030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Will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she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…... ?</w:t>
            </w:r>
          </w:p>
        </w:tc>
        <w:tc>
          <w:tcPr>
            <w:tcW w:w="3488" w:type="dxa"/>
          </w:tcPr>
          <w:p w:rsidR="003B75FF" w:rsidRDefault="0033030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She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/</w:t>
            </w:r>
          </w:p>
          <w:p w:rsidR="0033030D" w:rsidRPr="003B75FF" w:rsidRDefault="0033030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(</w:t>
            </w:r>
            <w:proofErr w:type="spellStart"/>
            <w:r w:rsidR="00DD2310">
              <w:rPr>
                <w:rFonts w:ascii="Verdana" w:hAnsi="Verdana"/>
                <w:b/>
                <w:sz w:val="32"/>
                <w:szCs w:val="32"/>
              </w:rPr>
              <w:t>She</w:t>
            </w:r>
            <w:proofErr w:type="spellEnd"/>
            <w:r w:rsidR="00DD2310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won’t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</w:tr>
      <w:tr w:rsidR="003B75FF" w:rsidRPr="003B75FF" w:rsidTr="0033030D">
        <w:tc>
          <w:tcPr>
            <w:tcW w:w="3342" w:type="dxa"/>
          </w:tcPr>
          <w:p w:rsidR="0033030D" w:rsidRDefault="0033030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It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…………...             </w:t>
            </w:r>
          </w:p>
          <w:p w:rsidR="003B75FF" w:rsidRPr="003B75FF" w:rsidRDefault="0033030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it’ll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  <w:tc>
          <w:tcPr>
            <w:tcW w:w="3235" w:type="dxa"/>
          </w:tcPr>
          <w:p w:rsidR="003B75FF" w:rsidRPr="003B75FF" w:rsidRDefault="0033030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Will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……… ?</w:t>
            </w:r>
          </w:p>
        </w:tc>
        <w:tc>
          <w:tcPr>
            <w:tcW w:w="3488" w:type="dxa"/>
          </w:tcPr>
          <w:p w:rsidR="003B75FF" w:rsidRDefault="0033030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It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/</w:t>
            </w:r>
          </w:p>
          <w:p w:rsidR="0033030D" w:rsidRPr="003B75FF" w:rsidRDefault="0033030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(</w:t>
            </w:r>
            <w:r w:rsidR="00DD2310">
              <w:rPr>
                <w:rFonts w:ascii="Verdana" w:hAnsi="Verdana"/>
                <w:b/>
                <w:sz w:val="32"/>
                <w:szCs w:val="32"/>
              </w:rPr>
              <w:t xml:space="preserve">It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won’t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</w:tr>
      <w:tr w:rsidR="003B75FF" w:rsidRPr="003B75FF" w:rsidTr="0033030D">
        <w:tc>
          <w:tcPr>
            <w:tcW w:w="3342" w:type="dxa"/>
            <w:shd w:val="clear" w:color="auto" w:fill="FFC000"/>
          </w:tcPr>
          <w:p w:rsidR="0033030D" w:rsidRDefault="0033030D" w:rsidP="0033030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We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shall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… </w:t>
            </w:r>
          </w:p>
          <w:p w:rsidR="003B75FF" w:rsidRPr="003B75FF" w:rsidRDefault="0033030D" w:rsidP="0033030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we’ll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  <w:tc>
          <w:tcPr>
            <w:tcW w:w="3235" w:type="dxa"/>
            <w:shd w:val="clear" w:color="auto" w:fill="FFC000"/>
          </w:tcPr>
          <w:p w:rsidR="003B75FF" w:rsidRPr="003B75FF" w:rsidRDefault="0033030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Shall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we ….. ?</w:t>
            </w:r>
          </w:p>
        </w:tc>
        <w:tc>
          <w:tcPr>
            <w:tcW w:w="3488" w:type="dxa"/>
          </w:tcPr>
          <w:p w:rsidR="003B75FF" w:rsidRDefault="0033030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We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/</w:t>
            </w:r>
          </w:p>
          <w:p w:rsidR="0033030D" w:rsidRPr="003B75FF" w:rsidRDefault="0033030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(</w:t>
            </w:r>
            <w:r w:rsidR="00DD2310">
              <w:rPr>
                <w:rFonts w:ascii="Verdana" w:hAnsi="Verdana"/>
                <w:b/>
                <w:sz w:val="32"/>
                <w:szCs w:val="32"/>
              </w:rPr>
              <w:t xml:space="preserve">We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won’t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</w:tr>
      <w:tr w:rsidR="003B75FF" w:rsidRPr="003B75FF" w:rsidTr="0033030D">
        <w:tc>
          <w:tcPr>
            <w:tcW w:w="3342" w:type="dxa"/>
          </w:tcPr>
          <w:p w:rsidR="0033030D" w:rsidRDefault="0033030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……….       </w:t>
            </w:r>
          </w:p>
          <w:p w:rsidR="003B75FF" w:rsidRPr="003B75FF" w:rsidRDefault="0033030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you’ll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  <w:tc>
          <w:tcPr>
            <w:tcW w:w="3235" w:type="dxa"/>
          </w:tcPr>
          <w:p w:rsidR="003B75FF" w:rsidRPr="003B75FF" w:rsidRDefault="0033030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Will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……. ?</w:t>
            </w:r>
          </w:p>
        </w:tc>
        <w:tc>
          <w:tcPr>
            <w:tcW w:w="3488" w:type="dxa"/>
          </w:tcPr>
          <w:p w:rsidR="003B75FF" w:rsidRDefault="0033030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/</w:t>
            </w:r>
          </w:p>
          <w:p w:rsidR="0033030D" w:rsidRPr="003B75FF" w:rsidRDefault="0033030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(</w:t>
            </w:r>
            <w:proofErr w:type="spellStart"/>
            <w:r w:rsidR="00DD2310"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 w:rsidR="00DD2310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won’t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</w:tr>
      <w:tr w:rsidR="0033030D" w:rsidRPr="003B75FF" w:rsidTr="0033030D">
        <w:tc>
          <w:tcPr>
            <w:tcW w:w="3342" w:type="dxa"/>
          </w:tcPr>
          <w:p w:rsidR="0033030D" w:rsidRDefault="0033030D" w:rsidP="006C1C1A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They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………</w:t>
            </w:r>
          </w:p>
          <w:p w:rsidR="0033030D" w:rsidRPr="003B75FF" w:rsidRDefault="0033030D" w:rsidP="006C1C1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they’ll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  <w:tc>
          <w:tcPr>
            <w:tcW w:w="3235" w:type="dxa"/>
          </w:tcPr>
          <w:p w:rsidR="0033030D" w:rsidRPr="003B75FF" w:rsidRDefault="0033030D" w:rsidP="006C1C1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Will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they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……?</w:t>
            </w:r>
          </w:p>
        </w:tc>
        <w:tc>
          <w:tcPr>
            <w:tcW w:w="3488" w:type="dxa"/>
          </w:tcPr>
          <w:p w:rsidR="0033030D" w:rsidRDefault="0033030D" w:rsidP="006C1C1A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They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/</w:t>
            </w:r>
          </w:p>
          <w:p w:rsidR="0033030D" w:rsidRPr="003B75FF" w:rsidRDefault="0033030D" w:rsidP="006C1C1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(</w:t>
            </w:r>
            <w:proofErr w:type="spellStart"/>
            <w:r w:rsidR="00DD2310">
              <w:rPr>
                <w:rFonts w:ascii="Verdana" w:hAnsi="Verdana"/>
                <w:b/>
                <w:sz w:val="32"/>
                <w:szCs w:val="32"/>
              </w:rPr>
              <w:t>They</w:t>
            </w:r>
            <w:proofErr w:type="spellEnd"/>
            <w:r w:rsidR="00DD2310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won’t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</w:tr>
    </w:tbl>
    <w:p w:rsidR="0033030D" w:rsidRDefault="0033030D"/>
    <w:tbl>
      <w:tblPr>
        <w:tblStyle w:val="Tabelraster"/>
        <w:tblW w:w="10065" w:type="dxa"/>
        <w:tblInd w:w="-318" w:type="dxa"/>
        <w:shd w:val="clear" w:color="auto" w:fill="FFC000"/>
        <w:tblLook w:val="04A0" w:firstRow="1" w:lastRow="0" w:firstColumn="1" w:lastColumn="0" w:noHBand="0" w:noVBand="1"/>
      </w:tblPr>
      <w:tblGrid>
        <w:gridCol w:w="10065"/>
      </w:tblGrid>
      <w:tr w:rsidR="0033030D" w:rsidRPr="00D5205D" w:rsidTr="00D5205D">
        <w:tc>
          <w:tcPr>
            <w:tcW w:w="10065" w:type="dxa"/>
            <w:shd w:val="clear" w:color="auto" w:fill="FFC000"/>
          </w:tcPr>
          <w:p w:rsidR="0033030D" w:rsidRPr="00D5205D" w:rsidRDefault="00D5205D" w:rsidP="00D5205D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D5205D">
              <w:rPr>
                <w:rFonts w:ascii="Verdana" w:hAnsi="Verdana"/>
                <w:b/>
                <w:sz w:val="36"/>
                <w:szCs w:val="36"/>
              </w:rPr>
              <w:t>YOU USE  “SHALL/WILL” WHEN YOU DECIDE SPONTANEOUSLY TO DO SOMETHING IN THE FUTURE WITHOUT HAVING MADE PLANS.</w:t>
            </w:r>
          </w:p>
        </w:tc>
      </w:tr>
    </w:tbl>
    <w:p w:rsidR="0033030D" w:rsidRDefault="0033030D"/>
    <w:p w:rsidR="00D5205D" w:rsidRDefault="00D5205D"/>
    <w:tbl>
      <w:tblPr>
        <w:tblStyle w:val="Tabelraster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D5205D" w:rsidRPr="003B75FF" w:rsidTr="00D5205D">
        <w:tc>
          <w:tcPr>
            <w:tcW w:w="11057" w:type="dxa"/>
            <w:shd w:val="clear" w:color="auto" w:fill="00B0F0"/>
          </w:tcPr>
          <w:p w:rsidR="00D5205D" w:rsidRPr="00D5205D" w:rsidRDefault="00D5205D" w:rsidP="00D5205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b/>
                <w:sz w:val="36"/>
                <w:szCs w:val="36"/>
              </w:rPr>
            </w:pPr>
            <w:r w:rsidRPr="00D5205D">
              <w:rPr>
                <w:rFonts w:ascii="Verdana" w:hAnsi="Verdana"/>
                <w:b/>
                <w:sz w:val="36"/>
                <w:szCs w:val="36"/>
              </w:rPr>
              <w:lastRenderedPageBreak/>
              <w:t xml:space="preserve">TO BE GOING TO + INFINITIVE (first </w:t>
            </w:r>
          </w:p>
          <w:p w:rsidR="00D5205D" w:rsidRPr="003B75FF" w:rsidRDefault="00D5205D" w:rsidP="00D5205D">
            <w:pPr>
              <w:pStyle w:val="Lijstalinea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   form)</w:t>
            </w:r>
          </w:p>
        </w:tc>
      </w:tr>
    </w:tbl>
    <w:p w:rsidR="00D5205D" w:rsidRDefault="00D5205D"/>
    <w:tbl>
      <w:tblPr>
        <w:tblStyle w:val="Tabelraster"/>
        <w:tblW w:w="11057" w:type="dxa"/>
        <w:tblInd w:w="-743" w:type="dxa"/>
        <w:tblLook w:val="04A0" w:firstRow="1" w:lastRow="0" w:firstColumn="1" w:lastColumn="0" w:noHBand="0" w:noVBand="1"/>
      </w:tblPr>
      <w:tblGrid>
        <w:gridCol w:w="3545"/>
        <w:gridCol w:w="3543"/>
        <w:gridCol w:w="3969"/>
      </w:tblGrid>
      <w:tr w:rsidR="00D5205D" w:rsidRPr="00D5205D" w:rsidTr="0032749D">
        <w:tc>
          <w:tcPr>
            <w:tcW w:w="3545" w:type="dxa"/>
          </w:tcPr>
          <w:p w:rsidR="00D5205D" w:rsidRPr="00D5205D" w:rsidRDefault="00D5205D">
            <w:pPr>
              <w:rPr>
                <w:rFonts w:ascii="Verdana" w:hAnsi="Verdana"/>
                <w:b/>
                <w:sz w:val="32"/>
                <w:szCs w:val="32"/>
              </w:rPr>
            </w:pPr>
            <w:r w:rsidRPr="00D5205D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 w:rsidRPr="00D5205D">
              <w:rPr>
                <w:rFonts w:ascii="Verdana" w:hAnsi="Verdana"/>
                <w:b/>
                <w:sz w:val="32"/>
                <w:szCs w:val="32"/>
              </w:rPr>
              <w:t>am</w:t>
            </w:r>
            <w:proofErr w:type="spellEnd"/>
            <w:r w:rsidRPr="00D5205D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D5205D"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 w:rsidRPr="00D5205D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D5205D"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 w:rsidRPr="00D5205D">
              <w:rPr>
                <w:rFonts w:ascii="Verdana" w:hAnsi="Verdana"/>
                <w:b/>
                <w:sz w:val="32"/>
                <w:szCs w:val="32"/>
              </w:rPr>
              <w:t>…</w:t>
            </w:r>
          </w:p>
          <w:p w:rsidR="00D5205D" w:rsidRPr="00D5205D" w:rsidRDefault="00D5205D" w:rsidP="00995F67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D5205D">
              <w:rPr>
                <w:rFonts w:ascii="Verdana" w:hAnsi="Verdana"/>
                <w:b/>
                <w:sz w:val="32"/>
                <w:szCs w:val="32"/>
              </w:rPr>
              <w:t>I’m</w:t>
            </w:r>
            <w:proofErr w:type="spellEnd"/>
            <w:r w:rsidRPr="00D5205D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D5205D"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 w:rsidRPr="00D5205D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D5205D"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 w:rsidRPr="00D5205D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</w:tcPr>
          <w:p w:rsidR="00D5205D" w:rsidRPr="00D5205D" w:rsidRDefault="00D5205D" w:rsidP="00D5205D">
            <w:pPr>
              <w:rPr>
                <w:rFonts w:ascii="Verdana" w:hAnsi="Verdana"/>
                <w:b/>
                <w:sz w:val="32"/>
                <w:szCs w:val="32"/>
              </w:rPr>
            </w:pPr>
            <w:r w:rsidRPr="00D5205D">
              <w:rPr>
                <w:rFonts w:ascii="Verdana" w:hAnsi="Verdana"/>
                <w:b/>
                <w:sz w:val="32"/>
                <w:szCs w:val="32"/>
              </w:rPr>
              <w:t xml:space="preserve">Am I </w:t>
            </w:r>
            <w:proofErr w:type="spellStart"/>
            <w:r w:rsidRPr="00D5205D"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 w:rsidRPr="00D5205D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D5205D"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 w:rsidRPr="00D5205D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b/>
                <w:sz w:val="32"/>
                <w:szCs w:val="32"/>
              </w:rPr>
              <w:t>..</w:t>
            </w:r>
            <w:r w:rsidRPr="00D5205D">
              <w:rPr>
                <w:rFonts w:ascii="Verdana" w:hAnsi="Verdana"/>
                <w:b/>
                <w:sz w:val="32"/>
                <w:szCs w:val="32"/>
              </w:rPr>
              <w:t>?</w:t>
            </w:r>
          </w:p>
        </w:tc>
        <w:tc>
          <w:tcPr>
            <w:tcW w:w="3969" w:type="dxa"/>
          </w:tcPr>
          <w:p w:rsidR="00D5205D" w:rsidRPr="00D5205D" w:rsidRDefault="00D5205D">
            <w:pPr>
              <w:rPr>
                <w:rFonts w:ascii="Verdana" w:hAnsi="Verdana"/>
                <w:b/>
                <w:sz w:val="32"/>
                <w:szCs w:val="32"/>
              </w:rPr>
            </w:pPr>
            <w:r w:rsidRPr="00D5205D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 w:rsidRPr="00D5205D">
              <w:rPr>
                <w:rFonts w:ascii="Verdana" w:hAnsi="Verdana"/>
                <w:b/>
                <w:sz w:val="32"/>
                <w:szCs w:val="32"/>
              </w:rPr>
              <w:t>am</w:t>
            </w:r>
            <w:proofErr w:type="spellEnd"/>
            <w:r w:rsidRPr="00D5205D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D5205D"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 w:rsidRPr="00D5205D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D5205D"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 w:rsidRPr="00D5205D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D5205D"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 w:rsidRPr="00D5205D">
              <w:rPr>
                <w:rFonts w:ascii="Verdana" w:hAnsi="Verdana"/>
                <w:b/>
                <w:sz w:val="32"/>
                <w:szCs w:val="32"/>
              </w:rPr>
              <w:t>…</w:t>
            </w:r>
          </w:p>
          <w:p w:rsidR="00D5205D" w:rsidRPr="00D5205D" w:rsidRDefault="00D5205D" w:rsidP="00995F67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D5205D">
              <w:rPr>
                <w:rFonts w:ascii="Verdana" w:hAnsi="Verdana"/>
                <w:b/>
                <w:sz w:val="32"/>
                <w:szCs w:val="32"/>
              </w:rPr>
              <w:t>I’m</w:t>
            </w:r>
            <w:proofErr w:type="spellEnd"/>
            <w:r w:rsidRPr="00D5205D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D5205D"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 w:rsidRPr="00D5205D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D5205D"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 w:rsidRPr="00D5205D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D5205D"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</w:p>
        </w:tc>
      </w:tr>
      <w:tr w:rsidR="00D5205D" w:rsidRPr="00D5205D" w:rsidTr="0032749D">
        <w:tc>
          <w:tcPr>
            <w:tcW w:w="3545" w:type="dxa"/>
          </w:tcPr>
          <w:p w:rsidR="00D5205D" w:rsidRDefault="00D5205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are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..</w:t>
            </w:r>
          </w:p>
          <w:p w:rsidR="00D5205D" w:rsidRPr="00D5205D" w:rsidRDefault="00D5205D" w:rsidP="00995F67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You’re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</w:p>
        </w:tc>
        <w:tc>
          <w:tcPr>
            <w:tcW w:w="3543" w:type="dxa"/>
          </w:tcPr>
          <w:p w:rsidR="00D5205D" w:rsidRPr="00D5205D" w:rsidRDefault="00D5205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Are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?</w:t>
            </w:r>
          </w:p>
        </w:tc>
        <w:tc>
          <w:tcPr>
            <w:tcW w:w="3969" w:type="dxa"/>
          </w:tcPr>
          <w:p w:rsidR="00D5205D" w:rsidRDefault="00995F67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are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</w:p>
          <w:p w:rsidR="00995F67" w:rsidRDefault="00995F67" w:rsidP="00995F67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You’re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</w:p>
          <w:p w:rsidR="0032749D" w:rsidRPr="00D5205D" w:rsidRDefault="0032749D" w:rsidP="00995F67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aren’t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</w:p>
        </w:tc>
      </w:tr>
      <w:tr w:rsidR="00D5205D" w:rsidRPr="00D5205D" w:rsidTr="0032749D">
        <w:tc>
          <w:tcPr>
            <w:tcW w:w="3545" w:type="dxa"/>
          </w:tcPr>
          <w:p w:rsidR="00D5205D" w:rsidRDefault="00995F6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He is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..</w:t>
            </w:r>
          </w:p>
          <w:p w:rsidR="00995F67" w:rsidRPr="00D5205D" w:rsidRDefault="00995F67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He’s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</w:p>
        </w:tc>
        <w:tc>
          <w:tcPr>
            <w:tcW w:w="3543" w:type="dxa"/>
          </w:tcPr>
          <w:p w:rsidR="00D5205D" w:rsidRPr="00D5205D" w:rsidRDefault="00995F6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Is he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…?</w:t>
            </w:r>
          </w:p>
        </w:tc>
        <w:tc>
          <w:tcPr>
            <w:tcW w:w="3969" w:type="dxa"/>
          </w:tcPr>
          <w:p w:rsidR="00D5205D" w:rsidRDefault="00995F6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He is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…</w:t>
            </w:r>
          </w:p>
          <w:p w:rsidR="00995F67" w:rsidRDefault="00995F6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He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isn’t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</w:p>
          <w:p w:rsidR="0032749D" w:rsidRPr="00D5205D" w:rsidRDefault="0032749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He’s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</w:p>
        </w:tc>
      </w:tr>
      <w:tr w:rsidR="00D5205D" w:rsidRPr="00D5205D" w:rsidTr="0032749D">
        <w:tc>
          <w:tcPr>
            <w:tcW w:w="3545" w:type="dxa"/>
          </w:tcPr>
          <w:p w:rsidR="00D5205D" w:rsidRDefault="0032749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She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is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…</w:t>
            </w:r>
          </w:p>
          <w:p w:rsidR="0032749D" w:rsidRPr="00D5205D" w:rsidRDefault="0032749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She’s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</w:p>
        </w:tc>
        <w:tc>
          <w:tcPr>
            <w:tcW w:w="3543" w:type="dxa"/>
          </w:tcPr>
          <w:p w:rsidR="00D5205D" w:rsidRPr="00D5205D" w:rsidRDefault="0032749D" w:rsidP="0032749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Is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she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.?</w:t>
            </w:r>
          </w:p>
        </w:tc>
        <w:tc>
          <w:tcPr>
            <w:tcW w:w="3969" w:type="dxa"/>
          </w:tcPr>
          <w:p w:rsidR="00D5205D" w:rsidRDefault="0032749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She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is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..</w:t>
            </w:r>
          </w:p>
          <w:p w:rsidR="0032749D" w:rsidRDefault="0032749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She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isn’t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..</w:t>
            </w:r>
          </w:p>
          <w:p w:rsidR="0032749D" w:rsidRPr="00D5205D" w:rsidRDefault="0032749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She’s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</w:p>
        </w:tc>
      </w:tr>
      <w:tr w:rsidR="00D5205D" w:rsidRPr="00D5205D" w:rsidTr="0032749D">
        <w:tc>
          <w:tcPr>
            <w:tcW w:w="3545" w:type="dxa"/>
          </w:tcPr>
          <w:p w:rsidR="00D5205D" w:rsidRDefault="0032749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It is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…</w:t>
            </w:r>
          </w:p>
          <w:p w:rsidR="0032749D" w:rsidRPr="00D5205D" w:rsidRDefault="0032749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It’s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..</w:t>
            </w:r>
          </w:p>
        </w:tc>
        <w:tc>
          <w:tcPr>
            <w:tcW w:w="3543" w:type="dxa"/>
          </w:tcPr>
          <w:p w:rsidR="00D5205D" w:rsidRPr="00D5205D" w:rsidRDefault="0032749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Is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..?</w:t>
            </w:r>
          </w:p>
        </w:tc>
        <w:tc>
          <w:tcPr>
            <w:tcW w:w="3969" w:type="dxa"/>
          </w:tcPr>
          <w:p w:rsidR="00D5205D" w:rsidRDefault="0032749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It is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..</w:t>
            </w:r>
          </w:p>
          <w:p w:rsidR="0032749D" w:rsidRDefault="0032749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It’s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..</w:t>
            </w:r>
          </w:p>
          <w:p w:rsidR="0032749D" w:rsidRPr="00D5205D" w:rsidRDefault="0032749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It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isn’t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</w:p>
        </w:tc>
      </w:tr>
      <w:tr w:rsidR="00D5205D" w:rsidRPr="00D5205D" w:rsidTr="0032749D">
        <w:tc>
          <w:tcPr>
            <w:tcW w:w="3545" w:type="dxa"/>
          </w:tcPr>
          <w:p w:rsidR="00D5205D" w:rsidRDefault="0032749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We are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…</w:t>
            </w:r>
          </w:p>
          <w:p w:rsidR="0032749D" w:rsidRPr="00D5205D" w:rsidRDefault="0032749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We’re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..</w:t>
            </w:r>
          </w:p>
        </w:tc>
        <w:tc>
          <w:tcPr>
            <w:tcW w:w="3543" w:type="dxa"/>
          </w:tcPr>
          <w:p w:rsidR="00D5205D" w:rsidRPr="00D5205D" w:rsidRDefault="0032749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Are we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?</w:t>
            </w:r>
          </w:p>
        </w:tc>
        <w:tc>
          <w:tcPr>
            <w:tcW w:w="3969" w:type="dxa"/>
          </w:tcPr>
          <w:p w:rsidR="00D5205D" w:rsidRDefault="0032749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We are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</w:p>
          <w:p w:rsidR="0032749D" w:rsidRDefault="0032749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We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aren’t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</w:p>
          <w:p w:rsidR="0032749D" w:rsidRPr="00D5205D" w:rsidRDefault="0032749D" w:rsidP="0032749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We’re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</w:p>
        </w:tc>
      </w:tr>
      <w:tr w:rsidR="00D5205D" w:rsidRPr="00D5205D" w:rsidTr="0032749D">
        <w:tc>
          <w:tcPr>
            <w:tcW w:w="3545" w:type="dxa"/>
          </w:tcPr>
          <w:p w:rsidR="00D5205D" w:rsidRDefault="0032749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are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..</w:t>
            </w:r>
          </w:p>
          <w:p w:rsidR="0032749D" w:rsidRPr="00D5205D" w:rsidRDefault="0032749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You’re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..</w:t>
            </w:r>
          </w:p>
        </w:tc>
        <w:tc>
          <w:tcPr>
            <w:tcW w:w="3543" w:type="dxa"/>
          </w:tcPr>
          <w:p w:rsidR="00D5205D" w:rsidRPr="00D5205D" w:rsidRDefault="0032749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Are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?</w:t>
            </w:r>
          </w:p>
        </w:tc>
        <w:tc>
          <w:tcPr>
            <w:tcW w:w="3969" w:type="dxa"/>
          </w:tcPr>
          <w:p w:rsidR="00D5205D" w:rsidRDefault="0032749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are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</w:p>
          <w:p w:rsidR="0032749D" w:rsidRDefault="0032749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aren’t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</w:p>
          <w:p w:rsidR="0032749D" w:rsidRPr="00D5205D" w:rsidRDefault="0032749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You’re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</w:p>
        </w:tc>
      </w:tr>
      <w:tr w:rsidR="00D5205D" w:rsidRPr="00D5205D" w:rsidTr="0032749D">
        <w:tc>
          <w:tcPr>
            <w:tcW w:w="3545" w:type="dxa"/>
          </w:tcPr>
          <w:p w:rsidR="00D5205D" w:rsidRDefault="0032749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They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are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.</w:t>
            </w:r>
          </w:p>
          <w:p w:rsidR="0032749D" w:rsidRPr="00D5205D" w:rsidRDefault="0032749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They’re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..</w:t>
            </w:r>
          </w:p>
        </w:tc>
        <w:tc>
          <w:tcPr>
            <w:tcW w:w="3543" w:type="dxa"/>
          </w:tcPr>
          <w:p w:rsidR="00D5205D" w:rsidRPr="00D5205D" w:rsidRDefault="0032749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Are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they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?</w:t>
            </w:r>
          </w:p>
        </w:tc>
        <w:tc>
          <w:tcPr>
            <w:tcW w:w="3969" w:type="dxa"/>
          </w:tcPr>
          <w:p w:rsidR="00D5205D" w:rsidRDefault="0032749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They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are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</w:p>
          <w:p w:rsidR="0032749D" w:rsidRDefault="0032749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They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aren’t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</w:p>
          <w:p w:rsidR="0032749D" w:rsidRPr="00D5205D" w:rsidRDefault="0032749D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They’re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going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</w:p>
        </w:tc>
      </w:tr>
    </w:tbl>
    <w:p w:rsidR="00D5205D" w:rsidRDefault="00D5205D"/>
    <w:tbl>
      <w:tblPr>
        <w:tblStyle w:val="Tabelraster"/>
        <w:tblW w:w="11057" w:type="dxa"/>
        <w:tblInd w:w="-743" w:type="dxa"/>
        <w:shd w:val="clear" w:color="auto" w:fill="FFC000"/>
        <w:tblLook w:val="04A0" w:firstRow="1" w:lastRow="0" w:firstColumn="1" w:lastColumn="0" w:noHBand="0" w:noVBand="1"/>
      </w:tblPr>
      <w:tblGrid>
        <w:gridCol w:w="11057"/>
      </w:tblGrid>
      <w:tr w:rsidR="007F1554" w:rsidTr="007F1554">
        <w:tc>
          <w:tcPr>
            <w:tcW w:w="11057" w:type="dxa"/>
            <w:shd w:val="clear" w:color="auto" w:fill="FFC000"/>
          </w:tcPr>
          <w:p w:rsidR="007F1554" w:rsidRDefault="007F1554" w:rsidP="00DD2310">
            <w:pPr>
              <w:spacing w:after="200" w:line="276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D5205D">
              <w:rPr>
                <w:rFonts w:ascii="Verdana" w:hAnsi="Verdana"/>
                <w:b/>
                <w:sz w:val="36"/>
                <w:szCs w:val="36"/>
              </w:rPr>
              <w:t>YOU USE  “</w:t>
            </w:r>
            <w:r>
              <w:rPr>
                <w:rFonts w:ascii="Verdana" w:hAnsi="Verdana"/>
                <w:b/>
                <w:sz w:val="36"/>
                <w:szCs w:val="36"/>
              </w:rPr>
              <w:t>TO BE GOING TO</w:t>
            </w:r>
            <w:r w:rsidRPr="00D5205D">
              <w:rPr>
                <w:rFonts w:ascii="Verdana" w:hAnsi="Verdana"/>
                <w:b/>
                <w:sz w:val="36"/>
                <w:szCs w:val="36"/>
              </w:rPr>
              <w:t xml:space="preserve">” WHEN YOU </w:t>
            </w:r>
            <w:r>
              <w:rPr>
                <w:rFonts w:ascii="Verdana" w:hAnsi="Verdana"/>
                <w:b/>
                <w:sz w:val="36"/>
                <w:szCs w:val="36"/>
              </w:rPr>
              <w:t>HAVE PLANNED TO DO SOMETHING IN THE FUTURE</w:t>
            </w:r>
            <w:r>
              <w:rPr>
                <w:rFonts w:ascii="Verdana" w:hAnsi="Verdana"/>
                <w:b/>
                <w:sz w:val="36"/>
                <w:szCs w:val="36"/>
              </w:rPr>
              <w:t>. IN DUTCH YOU USE “VAN PLAN ZIJN” OR “GAAN”.</w:t>
            </w:r>
          </w:p>
        </w:tc>
      </w:tr>
    </w:tbl>
    <w:p w:rsidR="007F1554" w:rsidRDefault="007F1554"/>
    <w:sectPr w:rsidR="007F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2723"/>
    <w:multiLevelType w:val="hybridMultilevel"/>
    <w:tmpl w:val="E3FCEC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B78E7"/>
    <w:multiLevelType w:val="hybridMultilevel"/>
    <w:tmpl w:val="446C35E2"/>
    <w:lvl w:ilvl="0" w:tplc="A92208D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B2BCB"/>
    <w:multiLevelType w:val="hybridMultilevel"/>
    <w:tmpl w:val="E3FCEC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FF"/>
    <w:rsid w:val="00177052"/>
    <w:rsid w:val="0032749D"/>
    <w:rsid w:val="0033030D"/>
    <w:rsid w:val="003B75FF"/>
    <w:rsid w:val="007F1554"/>
    <w:rsid w:val="00995F67"/>
    <w:rsid w:val="00D5205D"/>
    <w:rsid w:val="00DD2310"/>
    <w:rsid w:val="00E2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05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3B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05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3B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6</cp:revision>
  <dcterms:created xsi:type="dcterms:W3CDTF">2013-03-30T15:34:00Z</dcterms:created>
  <dcterms:modified xsi:type="dcterms:W3CDTF">2013-04-01T11:31:00Z</dcterms:modified>
</cp:coreProperties>
</file>